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802D7" w:rsidRPr="0087181E" w:rsidTr="0087181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802D7" w:rsidRPr="0087181E" w:rsidRDefault="00E802D7" w:rsidP="0087181E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2D7" w:rsidRPr="0087181E" w:rsidRDefault="00E802D7" w:rsidP="008718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2</w:t>
            </w:r>
            <w:r w:rsidR="00860C0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 w:rsidR="006A0D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E802D7" w:rsidRPr="0087181E" w:rsidRDefault="006A0DD1" w:rsidP="00860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860C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802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E802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60C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860C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860C0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E802D7" w:rsidRPr="00505EBA" w:rsidRDefault="00E802D7" w:rsidP="0088259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5EBA">
        <w:rPr>
          <w:rFonts w:ascii="Times New Roman" w:hAnsi="Times New Roman"/>
          <w:b/>
          <w:bCs/>
          <w:lang w:eastAsia="ru-RU"/>
        </w:rPr>
        <w:t xml:space="preserve">Программа муниципальных  внутренних заимствований муниципального образования </w:t>
      </w:r>
      <w:r>
        <w:rPr>
          <w:rFonts w:ascii="Times New Roman" w:hAnsi="Times New Roman"/>
          <w:b/>
          <w:bCs/>
          <w:lang w:eastAsia="ru-RU"/>
        </w:rPr>
        <w:t>Ершичс</w:t>
      </w:r>
      <w:r w:rsidRPr="00505EBA">
        <w:rPr>
          <w:rFonts w:ascii="Times New Roman" w:hAnsi="Times New Roman"/>
          <w:b/>
          <w:bCs/>
          <w:lang w:eastAsia="ru-RU"/>
        </w:rPr>
        <w:t>ко</w:t>
      </w:r>
      <w:r>
        <w:rPr>
          <w:rFonts w:ascii="Times New Roman" w:hAnsi="Times New Roman"/>
          <w:b/>
          <w:bCs/>
          <w:lang w:eastAsia="ru-RU"/>
        </w:rPr>
        <w:t>го</w:t>
      </w:r>
      <w:r w:rsidRPr="00505EBA">
        <w:rPr>
          <w:rFonts w:ascii="Times New Roman" w:hAnsi="Times New Roman"/>
          <w:b/>
          <w:bCs/>
          <w:lang w:eastAsia="ru-RU"/>
        </w:rPr>
        <w:t xml:space="preserve"> сельско</w:t>
      </w:r>
      <w:r>
        <w:rPr>
          <w:rFonts w:ascii="Times New Roman" w:hAnsi="Times New Roman"/>
          <w:b/>
          <w:bCs/>
          <w:lang w:eastAsia="ru-RU"/>
        </w:rPr>
        <w:t>го</w:t>
      </w:r>
      <w:r w:rsidRPr="00505EBA">
        <w:rPr>
          <w:rFonts w:ascii="Times New Roman" w:hAnsi="Times New Roman"/>
          <w:b/>
          <w:bCs/>
          <w:lang w:eastAsia="ru-RU"/>
        </w:rPr>
        <w:t xml:space="preserve"> поселени</w:t>
      </w:r>
      <w:r>
        <w:rPr>
          <w:rFonts w:ascii="Times New Roman" w:hAnsi="Times New Roman"/>
          <w:b/>
          <w:bCs/>
          <w:lang w:eastAsia="ru-RU"/>
        </w:rPr>
        <w:t>я</w:t>
      </w:r>
      <w:r w:rsidRPr="00505EBA">
        <w:rPr>
          <w:rFonts w:ascii="Times New Roman" w:hAnsi="Times New Roman"/>
          <w:b/>
          <w:bCs/>
          <w:lang w:eastAsia="ru-RU"/>
        </w:rPr>
        <w:t xml:space="preserve"> Ершичского района Смоленской области на плановый период 20</w:t>
      </w:r>
      <w:r>
        <w:rPr>
          <w:rFonts w:ascii="Times New Roman" w:hAnsi="Times New Roman"/>
          <w:b/>
          <w:bCs/>
          <w:lang w:eastAsia="ru-RU"/>
        </w:rPr>
        <w:t>2</w:t>
      </w:r>
      <w:r w:rsidR="00860C04">
        <w:rPr>
          <w:rFonts w:ascii="Times New Roman" w:hAnsi="Times New Roman"/>
          <w:b/>
          <w:bCs/>
          <w:lang w:eastAsia="ru-RU"/>
        </w:rPr>
        <w:t>3</w:t>
      </w:r>
      <w:r w:rsidRPr="00505EBA">
        <w:rPr>
          <w:rFonts w:ascii="Times New Roman" w:hAnsi="Times New Roman"/>
          <w:b/>
          <w:bCs/>
          <w:lang w:eastAsia="ru-RU"/>
        </w:rPr>
        <w:t xml:space="preserve"> и 20</w:t>
      </w:r>
      <w:r>
        <w:rPr>
          <w:rFonts w:ascii="Times New Roman" w:hAnsi="Times New Roman"/>
          <w:b/>
          <w:bCs/>
          <w:lang w:eastAsia="ru-RU"/>
        </w:rPr>
        <w:t>2</w:t>
      </w:r>
      <w:r w:rsidR="00860C04">
        <w:rPr>
          <w:rFonts w:ascii="Times New Roman" w:hAnsi="Times New Roman"/>
          <w:b/>
          <w:bCs/>
          <w:lang w:eastAsia="ru-RU"/>
        </w:rPr>
        <w:t>4</w:t>
      </w:r>
      <w:r w:rsidRPr="00505EBA">
        <w:rPr>
          <w:rFonts w:ascii="Times New Roman" w:hAnsi="Times New Roman"/>
          <w:b/>
          <w:bCs/>
          <w:lang w:eastAsia="ru-RU"/>
        </w:rPr>
        <w:t xml:space="preserve">годов    </w:t>
      </w:r>
    </w:p>
    <w:p w:rsidR="00E802D7" w:rsidRPr="00927534" w:rsidRDefault="00E802D7" w:rsidP="00882597">
      <w:pPr>
        <w:tabs>
          <w:tab w:val="left" w:pos="1080"/>
        </w:tabs>
        <w:spacing w:after="0" w:line="240" w:lineRule="auto"/>
        <w:ind w:right="142"/>
        <w:jc w:val="right"/>
        <w:rPr>
          <w:rFonts w:ascii="Times New Roman" w:hAnsi="Times New Roman"/>
          <w:sz w:val="24"/>
          <w:szCs w:val="24"/>
          <w:lang w:eastAsia="ru-RU"/>
        </w:rPr>
      </w:pPr>
      <w:r w:rsidRPr="00927534">
        <w:rPr>
          <w:rFonts w:ascii="Times New Roman" w:hAnsi="Times New Roman"/>
          <w:sz w:val="24"/>
          <w:szCs w:val="24"/>
          <w:lang w:eastAsia="ru-RU"/>
        </w:rPr>
        <w:t>(рублей)</w:t>
      </w:r>
    </w:p>
    <w:tbl>
      <w:tblPr>
        <w:tblW w:w="9652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2437"/>
        <w:gridCol w:w="1276"/>
        <w:gridCol w:w="1134"/>
        <w:gridCol w:w="1134"/>
        <w:gridCol w:w="1134"/>
        <w:gridCol w:w="992"/>
        <w:gridCol w:w="992"/>
      </w:tblGrid>
      <w:tr w:rsidR="00E802D7" w:rsidRPr="0087181E" w:rsidTr="00882597">
        <w:trPr>
          <w:trHeight w:val="1230"/>
        </w:trPr>
        <w:tc>
          <w:tcPr>
            <w:tcW w:w="553" w:type="dxa"/>
            <w:vMerge w:val="restart"/>
            <w:noWrap/>
            <w:vAlign w:val="center"/>
          </w:tcPr>
          <w:p w:rsidR="00E802D7" w:rsidRPr="00505EBA" w:rsidRDefault="00E802D7" w:rsidP="00505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37" w:type="dxa"/>
            <w:vMerge w:val="restart"/>
            <w:vAlign w:val="center"/>
          </w:tcPr>
          <w:p w:rsidR="00E802D7" w:rsidRPr="00505EBA" w:rsidRDefault="00E802D7" w:rsidP="00505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заимствований</w:t>
            </w:r>
          </w:p>
        </w:tc>
        <w:tc>
          <w:tcPr>
            <w:tcW w:w="1276" w:type="dxa"/>
            <w:vAlign w:val="center"/>
          </w:tcPr>
          <w:p w:rsidR="00E802D7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привле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чения</w:t>
            </w:r>
            <w:proofErr w:type="spellEnd"/>
          </w:p>
        </w:tc>
        <w:tc>
          <w:tcPr>
            <w:tcW w:w="1134" w:type="dxa"/>
            <w:vAlign w:val="center"/>
          </w:tcPr>
          <w:p w:rsidR="00E802D7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Предель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сроки </w:t>
            </w:r>
            <w:proofErr w:type="spellStart"/>
            <w:proofErr w:type="gramStart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погаше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E537EF" w:rsidRPr="00E537EF" w:rsidRDefault="00E537EF" w:rsidP="00E53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2060"/>
                <w:sz w:val="20"/>
                <w:szCs w:val="20"/>
                <w:lang w:eastAsia="ru-RU"/>
              </w:rPr>
            </w:pPr>
            <w:r w:rsidRPr="00E537EF">
              <w:rPr>
                <w:rFonts w:ascii="Times New Roman" w:eastAsia="Times New Roman" w:hAnsi="Times New Roman"/>
                <w:b/>
                <w:color w:val="002060"/>
                <w:sz w:val="20"/>
                <w:szCs w:val="20"/>
                <w:lang w:eastAsia="ru-RU"/>
              </w:rPr>
              <w:t>Объем погаше</w:t>
            </w:r>
            <w:r w:rsidRPr="00E537EF">
              <w:rPr>
                <w:rFonts w:ascii="Times New Roman" w:eastAsia="Times New Roman" w:hAnsi="Times New Roman"/>
                <w:b/>
                <w:color w:val="002060"/>
                <w:sz w:val="20"/>
                <w:szCs w:val="20"/>
                <w:lang w:eastAsia="ru-RU"/>
              </w:rPr>
              <w:softHyphen/>
              <w:t>ния</w:t>
            </w:r>
          </w:p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proofErr w:type="gramStart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привле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чения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Преде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льные</w:t>
            </w:r>
            <w:proofErr w:type="spellEnd"/>
            <w:proofErr w:type="gramEnd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сроки </w:t>
            </w:r>
            <w:proofErr w:type="spellStart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погаше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vAlign w:val="center"/>
          </w:tcPr>
          <w:p w:rsidR="00E537EF" w:rsidRPr="00E537EF" w:rsidRDefault="00E537EF" w:rsidP="00E53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2060"/>
                <w:sz w:val="20"/>
                <w:szCs w:val="20"/>
                <w:lang w:eastAsia="ru-RU"/>
              </w:rPr>
            </w:pPr>
            <w:r w:rsidRPr="00E537EF">
              <w:rPr>
                <w:rFonts w:ascii="Times New Roman" w:eastAsia="Times New Roman" w:hAnsi="Times New Roman"/>
                <w:b/>
                <w:color w:val="002060"/>
                <w:sz w:val="20"/>
                <w:szCs w:val="20"/>
                <w:lang w:eastAsia="ru-RU"/>
              </w:rPr>
              <w:t>Объем погаше</w:t>
            </w:r>
            <w:r w:rsidRPr="00E537EF">
              <w:rPr>
                <w:rFonts w:ascii="Times New Roman" w:eastAsia="Times New Roman" w:hAnsi="Times New Roman"/>
                <w:b/>
                <w:color w:val="002060"/>
                <w:sz w:val="20"/>
                <w:szCs w:val="20"/>
                <w:lang w:eastAsia="ru-RU"/>
              </w:rPr>
              <w:softHyphen/>
              <w:t>ния</w:t>
            </w:r>
          </w:p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802D7" w:rsidRPr="0087181E" w:rsidTr="00E2642D">
        <w:trPr>
          <w:trHeight w:val="513"/>
        </w:trPr>
        <w:tc>
          <w:tcPr>
            <w:tcW w:w="553" w:type="dxa"/>
            <w:vMerge/>
            <w:noWrap/>
            <w:vAlign w:val="center"/>
          </w:tcPr>
          <w:p w:rsidR="00E802D7" w:rsidRPr="00505EBA" w:rsidRDefault="00E802D7" w:rsidP="00505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vMerge/>
            <w:vAlign w:val="center"/>
          </w:tcPr>
          <w:p w:rsidR="00E802D7" w:rsidRPr="00505EBA" w:rsidRDefault="00E802D7" w:rsidP="00505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</w:tcPr>
          <w:p w:rsidR="00E802D7" w:rsidRPr="00505EBA" w:rsidRDefault="00E802D7" w:rsidP="00860C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860C0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118" w:type="dxa"/>
            <w:gridSpan w:val="3"/>
          </w:tcPr>
          <w:p w:rsidR="00E802D7" w:rsidRPr="00505EBA" w:rsidRDefault="00E802D7" w:rsidP="00860C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6A0DD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860C0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E802D7" w:rsidRPr="0087181E" w:rsidTr="009E01BE">
        <w:trPr>
          <w:trHeight w:val="1020"/>
        </w:trPr>
        <w:tc>
          <w:tcPr>
            <w:tcW w:w="553" w:type="dxa"/>
            <w:noWrap/>
            <w:vAlign w:val="bottom"/>
          </w:tcPr>
          <w:p w:rsidR="00E802D7" w:rsidRPr="00505EBA" w:rsidRDefault="00E802D7" w:rsidP="00505E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37" w:type="dxa"/>
            <w:vAlign w:val="bottom"/>
          </w:tcPr>
          <w:p w:rsidR="00E802D7" w:rsidRPr="005B257A" w:rsidRDefault="00047709" w:rsidP="00047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7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от областного бюджета для частичного покрытия дефицита бюджета</w:t>
            </w:r>
            <w:r w:rsidRPr="000477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02D7" w:rsidRPr="005B25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муниципального образования Ершичского сельского поселения Ершичского района Смоленской области</w:t>
            </w:r>
          </w:p>
        </w:tc>
        <w:tc>
          <w:tcPr>
            <w:tcW w:w="1276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7B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802D7" w:rsidRPr="0087181E" w:rsidTr="009E01BE">
        <w:trPr>
          <w:trHeight w:val="1275"/>
        </w:trPr>
        <w:tc>
          <w:tcPr>
            <w:tcW w:w="553" w:type="dxa"/>
            <w:noWrap/>
            <w:vAlign w:val="bottom"/>
          </w:tcPr>
          <w:p w:rsidR="00E802D7" w:rsidRPr="00505EBA" w:rsidRDefault="00E802D7" w:rsidP="00505E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37" w:type="dxa"/>
            <w:vAlign w:val="bottom"/>
          </w:tcPr>
          <w:p w:rsidR="00E802D7" w:rsidRPr="005B257A" w:rsidRDefault="00E802D7" w:rsidP="00047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257A">
              <w:rPr>
                <w:rFonts w:ascii="Times New Roman" w:hAnsi="Times New Roman"/>
                <w:sz w:val="24"/>
                <w:szCs w:val="24"/>
                <w:lang w:eastAsia="ru-RU"/>
              </w:rPr>
              <w:t>Кредиты, полученные бюджетом муниципального образования Ершичского сельского поселения Ершичского района Смоленской области от кредитных организаций</w:t>
            </w:r>
          </w:p>
        </w:tc>
        <w:tc>
          <w:tcPr>
            <w:tcW w:w="1276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7B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802D7" w:rsidRPr="0087181E" w:rsidTr="009E01BE">
        <w:trPr>
          <w:trHeight w:val="495"/>
        </w:trPr>
        <w:tc>
          <w:tcPr>
            <w:tcW w:w="553" w:type="dxa"/>
            <w:noWrap/>
            <w:vAlign w:val="bottom"/>
          </w:tcPr>
          <w:p w:rsidR="00E802D7" w:rsidRPr="00505EBA" w:rsidRDefault="00E802D7" w:rsidP="00505E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7" w:type="dxa"/>
            <w:vAlign w:val="bottom"/>
          </w:tcPr>
          <w:p w:rsidR="00E802D7" w:rsidRPr="005B257A" w:rsidRDefault="00E802D7" w:rsidP="00505E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257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7B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E802D7" w:rsidRDefault="00E802D7" w:rsidP="00882597"/>
    <w:sectPr w:rsidR="00E802D7" w:rsidSect="00A0407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E33"/>
    <w:rsid w:val="00047709"/>
    <w:rsid w:val="002C1678"/>
    <w:rsid w:val="00307F56"/>
    <w:rsid w:val="003D523B"/>
    <w:rsid w:val="0048765F"/>
    <w:rsid w:val="00505EBA"/>
    <w:rsid w:val="005A060C"/>
    <w:rsid w:val="005B257A"/>
    <w:rsid w:val="006A0DD1"/>
    <w:rsid w:val="006C1123"/>
    <w:rsid w:val="007769D6"/>
    <w:rsid w:val="007B38A6"/>
    <w:rsid w:val="00860C04"/>
    <w:rsid w:val="0087181E"/>
    <w:rsid w:val="00882597"/>
    <w:rsid w:val="008B319A"/>
    <w:rsid w:val="00927534"/>
    <w:rsid w:val="00930A4E"/>
    <w:rsid w:val="009E01BE"/>
    <w:rsid w:val="00A0407F"/>
    <w:rsid w:val="00AF4D90"/>
    <w:rsid w:val="00BA54C4"/>
    <w:rsid w:val="00BB0A9F"/>
    <w:rsid w:val="00CC1335"/>
    <w:rsid w:val="00CC4E33"/>
    <w:rsid w:val="00E2642D"/>
    <w:rsid w:val="00E537EF"/>
    <w:rsid w:val="00E802D7"/>
    <w:rsid w:val="00EE3340"/>
    <w:rsid w:val="00F670C7"/>
    <w:rsid w:val="00F97758"/>
    <w:rsid w:val="00FE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16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4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29</cp:revision>
  <cp:lastPrinted>2021-10-25T11:22:00Z</cp:lastPrinted>
  <dcterms:created xsi:type="dcterms:W3CDTF">2016-11-23T14:18:00Z</dcterms:created>
  <dcterms:modified xsi:type="dcterms:W3CDTF">2021-11-11T07:49:00Z</dcterms:modified>
</cp:coreProperties>
</file>